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ascii="黑体" w:hAnsi="黑体" w:eastAsia="黑体" w:cs="黑体"/>
          <w:b w:val="0"/>
          <w:color w:val="auto"/>
          <w:w w:val="100"/>
          <w:kern w:val="0"/>
          <w:sz w:val="32"/>
          <w:szCs w:val="32"/>
          <w:lang w:val="en-US" w:eastAsia="zh-CN" w:bidi="ar-SA"/>
        </w:rPr>
      </w:pPr>
      <w:r>
        <w:rPr>
          <w:rFonts w:hint="eastAsia" w:ascii="黑体" w:hAnsi="黑体" w:eastAsia="黑体" w:cs="黑体"/>
          <w:b w:val="0"/>
          <w:color w:val="auto"/>
          <w:w w:val="100"/>
          <w:kern w:val="0"/>
          <w:sz w:val="32"/>
          <w:szCs w:val="32"/>
          <w:lang w:val="en-US" w:eastAsia="zh-CN" w:bidi="ar-SA"/>
        </w:rPr>
        <w:t>附件2</w:t>
      </w:r>
    </w:p>
    <w:p>
      <w:pPr>
        <w:keepNext/>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ascii="黑体" w:hAnsi="黑体" w:eastAsia="黑体" w:cs="黑体"/>
          <w:b w:val="0"/>
          <w:color w:val="auto"/>
          <w:w w:val="100"/>
          <w:kern w:val="0"/>
          <w:sz w:val="32"/>
          <w:szCs w:val="32"/>
          <w:lang w:val="en-US" w:eastAsia="zh-CN" w:bidi="ar-SA"/>
        </w:rPr>
      </w:pPr>
    </w:p>
    <w:p>
      <w:pPr>
        <w:keepNext/>
        <w:keepLines w:val="0"/>
        <w:pageBreakBefore w:val="0"/>
        <w:widowControl w:val="0"/>
        <w:kinsoku/>
        <w:wordWrap/>
        <w:overflowPunct/>
        <w:topLinePunct w:val="0"/>
        <w:autoSpaceDE/>
        <w:autoSpaceDN/>
        <w:bidi w:val="0"/>
        <w:adjustRightInd/>
        <w:snapToGrid/>
        <w:spacing w:before="0" w:after="0" w:line="56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2024年青岛市崂山区教育系统公开招聘教师面试方案</w:t>
      </w:r>
    </w:p>
    <w:p>
      <w:pPr>
        <w:keepNext/>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ascii="仿宋" w:hAnsi="仿宋" w:eastAsia="仿宋" w:cs="仿宋"/>
          <w:b w:val="0"/>
          <w:bCs/>
          <w:sz w:val="32"/>
          <w:szCs w:val="32"/>
        </w:rPr>
      </w:pP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根据《青岛市事业单位公开招聘工作规程》和《2024年青岛市崂山区教育系统公开招聘教师简章》要求，现就2024年青岛市崂山区教育系统公开招聘教师制定面试方案如下：</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一、面试对象</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青岛市崂山区教育系统本次公开招聘教师共15个岗位，44人。其中，事业编制中小学教师（含篮球教练）招聘11个岗位，共12人；控制总量备案管理幼儿园教师招聘4个岗位，共32人。</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招聘采取先笔试后面试的方式。参加青岛市教育局统一组织的教师招聘笔试，在笔试合格分数线以上，各岗位从高分到低分按规定比例，经现场资格审查后确定进入面试范围人员。面试人数按1：3(崂山区幼儿园3幼儿园教师岗位按1:2)的比例确定，若达不到规定比例的按实有合格人数确定。进入考察体检范围人员的面试成绩不得低于60分。</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二、面试内容</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default"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面试采取“试讲+答辩”或“试讲+技能测试”的方式进行。试讲、答辩主要考核应聘人员的基本能力和专业水平，包括教学设计、教学能力、教学基本素养、教学思想和专业知识等方面。技能测试主要考核应聘人员的岗位技能水平。</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楷体" w:hAnsi="楷体" w:eastAsia="楷体" w:cs="楷体"/>
          <w:b w:val="0"/>
          <w:bCs/>
          <w:sz w:val="32"/>
          <w:szCs w:val="32"/>
        </w:rPr>
      </w:pPr>
      <w:r>
        <w:rPr>
          <w:rFonts w:hint="eastAsia" w:ascii="黑体" w:hAnsi="黑体" w:eastAsia="黑体" w:cs="黑体"/>
          <w:b w:val="0"/>
          <w:bCs/>
          <w:sz w:val="32"/>
          <w:szCs w:val="32"/>
        </w:rPr>
        <w:t>三、面试方法和程序</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应聘人员持身份证、笔试准考证按要求到指定地点参加由青岛市崂山区教育和体育局组织的面试。经审核确认后，应聘人员按现场抽签确定的顺序依次进行面试，面试结束后应聘人员退出考场，进入候分室等待面试成绩。</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宋体" w:eastAsia="仿宋_GB2312" w:cs="宋体"/>
          <w:b w:val="0"/>
          <w:color w:val="auto"/>
          <w:w w:val="100"/>
          <w:kern w:val="0"/>
          <w:sz w:val="32"/>
          <w:szCs w:val="32"/>
          <w:lang w:val="en-US" w:eastAsia="zh-CN" w:bidi="ar-SA"/>
        </w:rPr>
        <w:t>根据招聘岗位的需求和特点，中小学教师岗位面试采取“试讲+答辩”的方式进行，备课时间40分钟，试讲10分钟，答辩5分钟；篮球教练岗位面试采取“试讲+技能测试”的方式进行，备课时间40分钟，试讲10分钟，技能测试内容和时间根据命题确定；幼儿园教师岗位面试采取“试讲+技能测试”的方式进行，技能测试分为绘画、弹唱和舞蹈，备课时间40分钟，试讲10分钟，绘画、弹唱和舞蹈时间根据命题确定。试讲、答辩、技能测试</w:t>
      </w:r>
      <w:r>
        <w:rPr>
          <w:rFonts w:hint="eastAsia" w:ascii="仿宋_GB2312" w:hAnsi="Times New Roman" w:eastAsia="仿宋_GB2312" w:cs="Times New Roman"/>
          <w:sz w:val="32"/>
          <w:szCs w:val="32"/>
        </w:rPr>
        <w:t>分别单独计时，</w:t>
      </w:r>
      <w:r>
        <w:rPr>
          <w:rFonts w:hint="eastAsia" w:ascii="仿宋_GB2312" w:hAnsi="Times New Roman" w:eastAsia="仿宋_GB2312" w:cs="Times New Roman"/>
          <w:sz w:val="32"/>
          <w:szCs w:val="32"/>
          <w:lang w:eastAsia="zh-CN"/>
        </w:rPr>
        <w:t>应聘人员</w:t>
      </w:r>
      <w:r>
        <w:rPr>
          <w:rFonts w:hint="eastAsia" w:ascii="仿宋_GB2312" w:hAnsi="Times New Roman" w:eastAsia="仿宋_GB2312" w:cs="Times New Roman"/>
          <w:sz w:val="32"/>
          <w:szCs w:val="32"/>
        </w:rPr>
        <w:t>须在规定的时限内完成</w:t>
      </w:r>
      <w:r>
        <w:rPr>
          <w:rFonts w:hint="eastAsia" w:ascii="仿宋_GB2312" w:hAnsi="Times New Roman" w:eastAsia="仿宋_GB2312" w:cs="Times New Roman"/>
          <w:sz w:val="32"/>
          <w:szCs w:val="32"/>
          <w:lang w:eastAsia="zh-CN"/>
        </w:rPr>
        <w:t>。</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四、面试成绩评定及计算</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面试成绩采用百分制，由7名考官组成的考官组现场打分，面试采取“试讲+答辩”方式的，试讲和答辩满分均为100分，分别在去掉一个最高分和一个最低分后取其它得分平均值计算试讲和答辩成绩，按试讲成绩占70%、答辩成绩占30%的比例加权计算面试成绩，试讲成绩、答辩成绩和面试成绩均精确到小数点后两位数，尾数四舍五入；面试采取“试讲+技能测试”方式的，试讲和技能测试满分均为100分，分别在去掉一个最高分和一个最低分后取其它得分平均值计算试讲和技能测试成绩，按试讲成绩占60%、技能测试成绩占40%的比例加权计算面试成绩，试讲成绩、技能测试成绩和面试成绩均精确到小数点后两位数，尾数四舍五入。</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面试成绩在每个考场面试全部结束后向应聘人员公布，并于当天在崂山政务网（www.laoshan.gov.cn）面向社会公开发布。</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五、有关说明</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（一）应聘人员超过规定时间未报到的，视为自动放弃面试资格。</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（二）应聘人员应及时了解崂山政务网（www.laoshan.gov.cn）首页下方的“专题专栏——崂山区机关事业单位招聘考试”专栏发布的招聘信息，因本人原因错过重要信息而影响考试聘用的，责任自负。</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（三）未尽事宜按《2024年青岛市崂山区教育系统公开招聘教师简章》规定执行。</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咨询电话：0532-88996082</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监督电话：0532-88997531</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jc w:val="center"/>
        <w:textAlignment w:val="auto"/>
        <w:outlineLvl w:val="9"/>
        <w:rPr>
          <w:rFonts w:hint="eastAsia" w:ascii="仿宋_GB2312" w:hAnsi="宋体" w:eastAsia="仿宋_GB2312" w:cs="宋体"/>
          <w:b w:val="0"/>
          <w:color w:val="auto"/>
          <w:w w:val="100"/>
          <w:kern w:val="0"/>
          <w:sz w:val="32"/>
          <w:szCs w:val="32"/>
          <w:lang w:val="en-US" w:eastAsia="zh-CN" w:bidi="ar-SA"/>
        </w:rPr>
      </w:pPr>
      <w:bookmarkStart w:id="0" w:name="_GoBack"/>
      <w:bookmarkEnd w:id="0"/>
      <w:r>
        <w:rPr>
          <w:rFonts w:hint="eastAsia" w:ascii="仿宋_GB2312" w:hAnsi="宋体" w:eastAsia="仿宋_GB2312" w:cs="宋体"/>
          <w:b w:val="0"/>
          <w:color w:val="auto"/>
          <w:w w:val="100"/>
          <w:kern w:val="0"/>
          <w:sz w:val="32"/>
          <w:szCs w:val="32"/>
          <w:lang w:val="en-US" w:eastAsia="zh-CN" w:bidi="ar-SA"/>
        </w:rPr>
        <w:t xml:space="preserve">                  </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jc w:val="center"/>
        <w:textAlignment w:val="auto"/>
        <w:outlineLvl w:val="9"/>
        <w:rPr>
          <w:rFonts w:hint="eastAsia" w:ascii="仿宋_GB2312" w:hAnsi="宋体" w:eastAsia="仿宋_GB2312" w:cs="宋体"/>
          <w:b w:val="0"/>
          <w:color w:val="auto"/>
          <w:w w:val="100"/>
          <w:kern w:val="0"/>
          <w:sz w:val="32"/>
          <w:szCs w:val="32"/>
          <w:lang w:val="en-US" w:eastAsia="zh-CN" w:bidi="ar-SA"/>
        </w:rPr>
      </w:pP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jc w:val="center"/>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 xml:space="preserve">                 青岛市崂山区教育和体育局</w:t>
      </w:r>
    </w:p>
    <w:p>
      <w:pPr>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jc w:val="center"/>
        <w:textAlignment w:val="auto"/>
        <w:outlineLvl w:val="9"/>
        <w:rPr>
          <w:rFonts w:hint="eastAsia" w:ascii="仿宋_GB2312" w:hAnsi="宋体" w:eastAsia="仿宋_GB2312" w:cs="宋体"/>
          <w:b w:val="0"/>
          <w:color w:val="auto"/>
          <w:w w:val="100"/>
          <w:kern w:val="0"/>
          <w:sz w:val="32"/>
          <w:szCs w:val="32"/>
          <w:lang w:val="en-US" w:eastAsia="zh-CN" w:bidi="ar-SA"/>
        </w:rPr>
      </w:pPr>
      <w:r>
        <w:rPr>
          <w:rFonts w:hint="eastAsia" w:ascii="仿宋_GB2312" w:hAnsi="宋体" w:eastAsia="仿宋_GB2312" w:cs="宋体"/>
          <w:b w:val="0"/>
          <w:color w:val="auto"/>
          <w:w w:val="100"/>
          <w:kern w:val="0"/>
          <w:sz w:val="32"/>
          <w:szCs w:val="32"/>
          <w:lang w:val="en-US" w:eastAsia="zh-CN" w:bidi="ar-SA"/>
        </w:rPr>
        <w:t xml:space="preserve">                  2024年6月3日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jRjMTA1NTRjOWFiYzBhZThiOGRlZThmMTc5Y2JjMjgifQ=="/>
  </w:docVars>
  <w:rsids>
    <w:rsidRoot w:val="00913578"/>
    <w:rsid w:val="00013EAF"/>
    <w:rsid w:val="000233BC"/>
    <w:rsid w:val="000B10E3"/>
    <w:rsid w:val="000B1A7A"/>
    <w:rsid w:val="00103670"/>
    <w:rsid w:val="001348FA"/>
    <w:rsid w:val="00141A6F"/>
    <w:rsid w:val="001968E2"/>
    <w:rsid w:val="002166C3"/>
    <w:rsid w:val="002716DD"/>
    <w:rsid w:val="002752FC"/>
    <w:rsid w:val="003C0CF3"/>
    <w:rsid w:val="005106E6"/>
    <w:rsid w:val="00541554"/>
    <w:rsid w:val="005A1B53"/>
    <w:rsid w:val="006A641A"/>
    <w:rsid w:val="006D33AA"/>
    <w:rsid w:val="00710A9A"/>
    <w:rsid w:val="007A613C"/>
    <w:rsid w:val="00814568"/>
    <w:rsid w:val="00831704"/>
    <w:rsid w:val="00875487"/>
    <w:rsid w:val="00904D46"/>
    <w:rsid w:val="00913578"/>
    <w:rsid w:val="00961C5B"/>
    <w:rsid w:val="00982ACC"/>
    <w:rsid w:val="009965C8"/>
    <w:rsid w:val="009E6713"/>
    <w:rsid w:val="009F1983"/>
    <w:rsid w:val="00A1390F"/>
    <w:rsid w:val="00B22DB2"/>
    <w:rsid w:val="00B40442"/>
    <w:rsid w:val="00C07264"/>
    <w:rsid w:val="00CE26F2"/>
    <w:rsid w:val="00CF1F4F"/>
    <w:rsid w:val="00CF33A8"/>
    <w:rsid w:val="00D25795"/>
    <w:rsid w:val="00D94FBF"/>
    <w:rsid w:val="00DB7B04"/>
    <w:rsid w:val="00DC6C7A"/>
    <w:rsid w:val="00E0056F"/>
    <w:rsid w:val="00E7413B"/>
    <w:rsid w:val="00F4751C"/>
    <w:rsid w:val="00F84DE9"/>
    <w:rsid w:val="00FA4C1A"/>
    <w:rsid w:val="0215208E"/>
    <w:rsid w:val="02557C87"/>
    <w:rsid w:val="02875E35"/>
    <w:rsid w:val="02A06E21"/>
    <w:rsid w:val="03B730DD"/>
    <w:rsid w:val="04086115"/>
    <w:rsid w:val="045C60EB"/>
    <w:rsid w:val="048B4CC0"/>
    <w:rsid w:val="0544196C"/>
    <w:rsid w:val="05824577"/>
    <w:rsid w:val="05B87DE9"/>
    <w:rsid w:val="06554F6B"/>
    <w:rsid w:val="06DF53F2"/>
    <w:rsid w:val="074F4C03"/>
    <w:rsid w:val="081128A2"/>
    <w:rsid w:val="081D413C"/>
    <w:rsid w:val="08A97E88"/>
    <w:rsid w:val="093920B1"/>
    <w:rsid w:val="0A6158FA"/>
    <w:rsid w:val="0B5C5D5C"/>
    <w:rsid w:val="0B657EBD"/>
    <w:rsid w:val="0BA628F2"/>
    <w:rsid w:val="0BE90907"/>
    <w:rsid w:val="0E04233E"/>
    <w:rsid w:val="0ECC1C8E"/>
    <w:rsid w:val="0EF20D99"/>
    <w:rsid w:val="0F5D63CD"/>
    <w:rsid w:val="1026499B"/>
    <w:rsid w:val="105D7A25"/>
    <w:rsid w:val="117D40E9"/>
    <w:rsid w:val="12AC58C0"/>
    <w:rsid w:val="13335747"/>
    <w:rsid w:val="13475C3F"/>
    <w:rsid w:val="13AD53C7"/>
    <w:rsid w:val="13F374B8"/>
    <w:rsid w:val="146773D4"/>
    <w:rsid w:val="146C684A"/>
    <w:rsid w:val="14AF1479"/>
    <w:rsid w:val="14C16862"/>
    <w:rsid w:val="157C3848"/>
    <w:rsid w:val="16D276A1"/>
    <w:rsid w:val="16DC22CD"/>
    <w:rsid w:val="16FB5676"/>
    <w:rsid w:val="178C23CF"/>
    <w:rsid w:val="178C5AA1"/>
    <w:rsid w:val="17BA00F3"/>
    <w:rsid w:val="17DA12BE"/>
    <w:rsid w:val="18604D9A"/>
    <w:rsid w:val="18BA0AB1"/>
    <w:rsid w:val="1AD2337F"/>
    <w:rsid w:val="1B095C43"/>
    <w:rsid w:val="1B345FE9"/>
    <w:rsid w:val="1BAF678E"/>
    <w:rsid w:val="1C3A271C"/>
    <w:rsid w:val="1C433146"/>
    <w:rsid w:val="1C63126D"/>
    <w:rsid w:val="1D6A0633"/>
    <w:rsid w:val="1DF3687A"/>
    <w:rsid w:val="1E4F04B9"/>
    <w:rsid w:val="1E8C7D4F"/>
    <w:rsid w:val="1E9610B7"/>
    <w:rsid w:val="1EB9537C"/>
    <w:rsid w:val="1EE84C3C"/>
    <w:rsid w:val="20210C8B"/>
    <w:rsid w:val="20D02B04"/>
    <w:rsid w:val="223A6FE4"/>
    <w:rsid w:val="22581EA5"/>
    <w:rsid w:val="23E74CEC"/>
    <w:rsid w:val="24750ADE"/>
    <w:rsid w:val="256C643A"/>
    <w:rsid w:val="25AC41DD"/>
    <w:rsid w:val="263A491A"/>
    <w:rsid w:val="26C44D4E"/>
    <w:rsid w:val="27AC200D"/>
    <w:rsid w:val="27DB2823"/>
    <w:rsid w:val="282E5020"/>
    <w:rsid w:val="2859765A"/>
    <w:rsid w:val="28EC45F2"/>
    <w:rsid w:val="28FB65E3"/>
    <w:rsid w:val="291A4422"/>
    <w:rsid w:val="2AB20FFE"/>
    <w:rsid w:val="2B1F1365"/>
    <w:rsid w:val="2B51301E"/>
    <w:rsid w:val="2B552F7E"/>
    <w:rsid w:val="2B8B76FF"/>
    <w:rsid w:val="2BF76EE4"/>
    <w:rsid w:val="2CFA164C"/>
    <w:rsid w:val="2D216834"/>
    <w:rsid w:val="2DE60C01"/>
    <w:rsid w:val="2EA718A8"/>
    <w:rsid w:val="2F770175"/>
    <w:rsid w:val="31843529"/>
    <w:rsid w:val="329A6E6D"/>
    <w:rsid w:val="32B06A5D"/>
    <w:rsid w:val="331B1C0C"/>
    <w:rsid w:val="33213761"/>
    <w:rsid w:val="345052CD"/>
    <w:rsid w:val="35F164E6"/>
    <w:rsid w:val="360E07B4"/>
    <w:rsid w:val="38296330"/>
    <w:rsid w:val="38380D20"/>
    <w:rsid w:val="38C5276A"/>
    <w:rsid w:val="39C4387F"/>
    <w:rsid w:val="3A032FAD"/>
    <w:rsid w:val="3BED2703"/>
    <w:rsid w:val="3C4F0570"/>
    <w:rsid w:val="3D2E6701"/>
    <w:rsid w:val="3D9B25C9"/>
    <w:rsid w:val="3DBF63A4"/>
    <w:rsid w:val="40596A5D"/>
    <w:rsid w:val="418C651A"/>
    <w:rsid w:val="419B7DE4"/>
    <w:rsid w:val="42415557"/>
    <w:rsid w:val="44243AE5"/>
    <w:rsid w:val="443C0D98"/>
    <w:rsid w:val="444912B5"/>
    <w:rsid w:val="444E3F5B"/>
    <w:rsid w:val="45A17901"/>
    <w:rsid w:val="46C91E71"/>
    <w:rsid w:val="46D73395"/>
    <w:rsid w:val="477E5B23"/>
    <w:rsid w:val="47B0438E"/>
    <w:rsid w:val="47D55AB0"/>
    <w:rsid w:val="486E697A"/>
    <w:rsid w:val="4AD00EF0"/>
    <w:rsid w:val="4B577C57"/>
    <w:rsid w:val="4B857DCA"/>
    <w:rsid w:val="4CFA6A2E"/>
    <w:rsid w:val="4E1827D5"/>
    <w:rsid w:val="4E3322D9"/>
    <w:rsid w:val="4EEB6FBB"/>
    <w:rsid w:val="512F4625"/>
    <w:rsid w:val="517B69DB"/>
    <w:rsid w:val="52544D38"/>
    <w:rsid w:val="52DB5A2A"/>
    <w:rsid w:val="52DF4CFD"/>
    <w:rsid w:val="533B146B"/>
    <w:rsid w:val="5341209E"/>
    <w:rsid w:val="53831B00"/>
    <w:rsid w:val="54024149"/>
    <w:rsid w:val="55211DD0"/>
    <w:rsid w:val="552F606C"/>
    <w:rsid w:val="554E2794"/>
    <w:rsid w:val="56072647"/>
    <w:rsid w:val="565567FD"/>
    <w:rsid w:val="56D72ACD"/>
    <w:rsid w:val="576F5374"/>
    <w:rsid w:val="57A07DA6"/>
    <w:rsid w:val="57A735E2"/>
    <w:rsid w:val="58AA3909"/>
    <w:rsid w:val="59B950C2"/>
    <w:rsid w:val="5A6C4CE3"/>
    <w:rsid w:val="5B793214"/>
    <w:rsid w:val="5BC273FE"/>
    <w:rsid w:val="5DD74D92"/>
    <w:rsid w:val="5E1E08C4"/>
    <w:rsid w:val="5E3B7DE2"/>
    <w:rsid w:val="5F077531"/>
    <w:rsid w:val="5F3C5557"/>
    <w:rsid w:val="6067437B"/>
    <w:rsid w:val="60FF4404"/>
    <w:rsid w:val="6137247A"/>
    <w:rsid w:val="61920AE7"/>
    <w:rsid w:val="62792BC7"/>
    <w:rsid w:val="637F1130"/>
    <w:rsid w:val="638F320A"/>
    <w:rsid w:val="63EA00A3"/>
    <w:rsid w:val="650C394C"/>
    <w:rsid w:val="65444F24"/>
    <w:rsid w:val="65C01768"/>
    <w:rsid w:val="65EE47FE"/>
    <w:rsid w:val="672435FE"/>
    <w:rsid w:val="673A6820"/>
    <w:rsid w:val="67C26F67"/>
    <w:rsid w:val="68246D47"/>
    <w:rsid w:val="68743DD8"/>
    <w:rsid w:val="6A171763"/>
    <w:rsid w:val="6A435831"/>
    <w:rsid w:val="6A916047"/>
    <w:rsid w:val="6B0E7933"/>
    <w:rsid w:val="6B557CE2"/>
    <w:rsid w:val="6C53185F"/>
    <w:rsid w:val="6CE320D9"/>
    <w:rsid w:val="6D5C360A"/>
    <w:rsid w:val="6E382318"/>
    <w:rsid w:val="6E9503A2"/>
    <w:rsid w:val="6EB17253"/>
    <w:rsid w:val="6FCB2132"/>
    <w:rsid w:val="6FD4238D"/>
    <w:rsid w:val="70D715B1"/>
    <w:rsid w:val="72BE0C3E"/>
    <w:rsid w:val="732019EA"/>
    <w:rsid w:val="733E6DC5"/>
    <w:rsid w:val="73571880"/>
    <w:rsid w:val="741F125A"/>
    <w:rsid w:val="74367A9C"/>
    <w:rsid w:val="74F040EF"/>
    <w:rsid w:val="75702F86"/>
    <w:rsid w:val="763278F4"/>
    <w:rsid w:val="76B63E96"/>
    <w:rsid w:val="772F411F"/>
    <w:rsid w:val="776A2BD0"/>
    <w:rsid w:val="77713A70"/>
    <w:rsid w:val="7783355F"/>
    <w:rsid w:val="780D4890"/>
    <w:rsid w:val="78642643"/>
    <w:rsid w:val="79507866"/>
    <w:rsid w:val="795F7FE5"/>
    <w:rsid w:val="79EA757E"/>
    <w:rsid w:val="7A091315"/>
    <w:rsid w:val="7A7A59AD"/>
    <w:rsid w:val="7BCC5BD3"/>
    <w:rsid w:val="7C146E19"/>
    <w:rsid w:val="7CA53A11"/>
    <w:rsid w:val="7CF56FAD"/>
    <w:rsid w:val="7DBE26E4"/>
    <w:rsid w:val="7F5561F0"/>
    <w:rsid w:val="7F8813C8"/>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paragraph" w:styleId="3">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1406</Words>
  <Characters>1499</Characters>
  <Lines>16</Lines>
  <Paragraphs>4</Paragraphs>
  <TotalTime>10</TotalTime>
  <ScaleCrop>false</ScaleCrop>
  <LinksUpToDate>false</LinksUpToDate>
  <CharactersWithSpaces>1532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2020-07-20T10:16:00Z</dcterms:created>
  <dc:creator>Administrator</dc:creator>
  <cp:lastModifiedBy>杨晓龙</cp:lastModifiedBy>
  <cp:lastPrinted>2021-03-30T03:09:00Z</cp:lastPrinted>
  <dcterms:modified xsi:type="dcterms:W3CDTF">2024-06-03T02:44:03Z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5B0E579612AF49FA8D9B3BD6BD9D5D00</vt:lpwstr>
  </property>
  <property fmtid="{D5CDD505-2E9C-101B-9397-08002B2CF9AE}" pid="4" name="KSOSaveFontToCloudKey">
    <vt:lpwstr>242530645_btnclosed</vt:lpwstr>
  </property>
</Properties>
</file>