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eastAsia"/>
          <w:sz w:val="30"/>
          <w:szCs w:val="30"/>
          <w:lang w:val="en-US" w:eastAsia="zh-CN"/>
        </w:rPr>
      </w:pPr>
      <w:bookmarkStart w:id="0" w:name="_GoBack"/>
      <w:r>
        <w:rPr>
          <w:rFonts w:hint="eastAsia"/>
          <w:sz w:val="30"/>
          <w:szCs w:val="30"/>
          <w:lang w:val="en-US" w:eastAsia="zh-CN"/>
        </w:rPr>
        <w:t>附件7：</w:t>
      </w:r>
      <w:bookmarkEnd w:id="0"/>
      <w:r>
        <w:rPr>
          <w:rFonts w:hint="eastAsia"/>
          <w:sz w:val="30"/>
          <w:szCs w:val="30"/>
          <w:lang w:val="en-US" w:eastAsia="zh-CN"/>
        </w:rPr>
        <w:t>缴款码缴款步骤</w:t>
      </w:r>
    </w:p>
    <w:p>
      <w:pPr>
        <w:outlineLvl w:val="1"/>
        <w:rPr>
          <w:rFonts w:hint="eastAsia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方法1、江西省财政厅官网---统一支付平台网址：</w:t>
      </w:r>
      <w:r>
        <w:rPr>
          <w:rFonts w:hint="eastAsia"/>
          <w:sz w:val="30"/>
          <w:szCs w:val="30"/>
          <w:lang w:val="en-US" w:eastAsia="zh-CN"/>
        </w:rPr>
        <w:fldChar w:fldCharType="begin"/>
      </w:r>
      <w:r>
        <w:rPr>
          <w:rFonts w:hint="eastAsia"/>
          <w:sz w:val="30"/>
          <w:szCs w:val="30"/>
          <w:lang w:val="en-US" w:eastAsia="zh-CN"/>
        </w:rPr>
        <w:instrText xml:space="preserve"> HYPERLINK "http://fszfpt.jxf.gov.cn/JNS/website/index/gohome.do" </w:instrText>
      </w:r>
      <w:r>
        <w:rPr>
          <w:rFonts w:hint="eastAsia"/>
          <w:sz w:val="30"/>
          <w:szCs w:val="30"/>
          <w:lang w:val="en-US" w:eastAsia="zh-CN"/>
        </w:rPr>
        <w:fldChar w:fldCharType="separate"/>
      </w:r>
      <w:r>
        <w:rPr>
          <w:rStyle w:val="4"/>
          <w:rFonts w:hint="eastAsia"/>
          <w:sz w:val="30"/>
          <w:szCs w:val="30"/>
          <w:lang w:val="en-US" w:eastAsia="zh-CN"/>
        </w:rPr>
        <w:t>http://fszfpt.jxf.gov.cn/JNS/website/index/gohome.do</w:t>
      </w:r>
      <w:r>
        <w:rPr>
          <w:rFonts w:hint="eastAsia"/>
          <w:sz w:val="30"/>
          <w:szCs w:val="30"/>
          <w:lang w:val="en-US" w:eastAsia="zh-CN"/>
        </w:rPr>
        <w:fldChar w:fldCharType="end"/>
      </w:r>
    </w:p>
    <w:p>
      <w:r>
        <w:drawing>
          <wp:inline distT="0" distB="0" distL="114300" distR="114300">
            <wp:extent cx="5266690" cy="2529205"/>
            <wp:effectExtent l="0" t="0" r="10160" b="4445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outlineLvl w:val="1"/>
        <w:rPr>
          <w:rFonts w:hint="default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方法2、</w:t>
      </w:r>
      <w:r>
        <w:rPr>
          <w:rFonts w:hint="default"/>
          <w:sz w:val="30"/>
          <w:szCs w:val="30"/>
          <w:lang w:val="en-US" w:eastAsia="zh-CN"/>
        </w:rPr>
        <w:t>手机端：支付宝--赣服通；微信--江西财政</w:t>
      </w:r>
    </w:p>
    <w:p>
      <w:pPr>
        <w:outlineLvl w:val="2"/>
        <w:rPr>
          <w:rFonts w:hint="default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①支付宝步骤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2644140" cy="3543935"/>
            <wp:effectExtent l="0" t="0" r="3810" b="18415"/>
            <wp:docPr id="3" name="图片 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44140" cy="354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2559685" cy="3938905"/>
            <wp:effectExtent l="0" t="0" r="12065" b="4445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59685" cy="3938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2039620" cy="3326130"/>
            <wp:effectExtent l="0" t="0" r="17780" b="762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39620" cy="332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2339975" cy="5073650"/>
            <wp:effectExtent l="0" t="0" r="3175" b="12700"/>
            <wp:docPr id="14" name="图片 14" descr="7731dbc4b8026f736eebe28d89a38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7731dbc4b8026f736eebe28d89a381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39975" cy="507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2345055" cy="5081905"/>
            <wp:effectExtent l="0" t="0" r="17145" b="4445"/>
            <wp:docPr id="15" name="图片 15" descr="2e5bb9a7907306fb0217bd828dd4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2e5bb9a7907306fb0217bd828dd449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45055" cy="508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outlineLvl w:val="2"/>
        <w:rPr>
          <w:rFonts w:hint="eastAsia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②微信步骤</w:t>
      </w:r>
    </w:p>
    <w:p>
      <w:r>
        <w:rPr>
          <w:rFonts w:hint="default"/>
          <w:lang w:val="en-US" w:eastAsia="zh-CN"/>
        </w:rPr>
        <w:drawing>
          <wp:inline distT="0" distB="0" distL="114300" distR="114300">
            <wp:extent cx="2312035" cy="5011420"/>
            <wp:effectExtent l="0" t="0" r="12065" b="17780"/>
            <wp:docPr id="18" name="图片 18" descr="72467c56858900e6af4028a874ee4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72467c56858900e6af4028a874ee4e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312035" cy="501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391410" cy="5002530"/>
            <wp:effectExtent l="0" t="0" r="8890" b="7620"/>
            <wp:docPr id="1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91410" cy="5002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2337435" cy="5065395"/>
            <wp:effectExtent l="0" t="0" r="5715" b="1905"/>
            <wp:docPr id="20" name="图片 20" descr="a86140b44ee6d77ba3af4010005bab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a86140b44ee6d77ba3af4010005bab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37435" cy="5065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2339340" cy="5071745"/>
            <wp:effectExtent l="0" t="0" r="3810" b="14605"/>
            <wp:docPr id="21" name="图片 21" descr="e1d84a58b62034aeb45324593b95c7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e1d84a58b62034aeb45324593b95c7c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39340" cy="507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altName w:val="Noto Sans Ethiopic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Nimbus Roman No9 L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方正黑体_GB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Noto Sans Ethiopic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Nimbus Roman No9 L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Noto Sans Ethiopic">
    <w:panose1 w:val="020B0502040504020204"/>
    <w:charset w:val="00"/>
    <w:family w:val="auto"/>
    <w:pitch w:val="default"/>
    <w:sig w:usb0="00000000" w:usb1="00000000" w:usb2="00000800" w:usb3="00000000" w:csb0="00000001" w:csb1="00000000"/>
  </w:font>
  <w:font w:name="方正黑体_GBK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Q0M2E1Y2I5YWU1OTljOTI0MWI0NDNjZTcxNjFhMTUifQ=="/>
  </w:docVars>
  <w:rsids>
    <w:rsidRoot w:val="00000000"/>
    <w:rsid w:val="42BF3E5C"/>
    <w:rsid w:val="65FF5156"/>
    <w:rsid w:val="68916912"/>
    <w:rsid w:val="77EE6D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pn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47</TotalTime>
  <ScaleCrop>false</ScaleCrop>
  <LinksUpToDate>false</LinksUpToDate>
  <CharactersWithSpaces>0</CharactersWithSpaces>
  <Application>WPS Office_11.8.2.1117_F1E327BC-269C-435d-A152-05C5408002CA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2023-04-12T02:04:00Z</dcterms:created>
  <dc:creator>z</dc:creator>
  <cp:lastModifiedBy>user</cp:lastModifiedBy>
  <dcterms:modified xsi:type="dcterms:W3CDTF">2023-09-19T13:45:41Z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2052-11.8.2.1117</vt:lpwstr>
  </property>
  <property fmtid="{D5CDD505-2E9C-101B-9397-08002B2CF9AE}" pid="3" name="ICV">
    <vt:lpwstr>0CA28A62C642456CBD7D381BCA6909DA_12</vt:lpwstr>
  </property>
</Properties>
</file>