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第三高级中学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空缺岗位竞争上岗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第三高级中学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砚山县第三高级中</w:t>
      </w:r>
      <w:r>
        <w:rPr>
          <w:rFonts w:hint="eastAsia" w:ascii="宋体" w:hAnsi="宋体" w:cs="宋体"/>
          <w:color w:val="000000"/>
          <w:szCs w:val="21"/>
          <w:lang w:eastAsia="zh-CN"/>
        </w:rPr>
        <w:t>学</w:t>
      </w:r>
      <w:bookmarkStart w:id="0" w:name="_GoBack"/>
      <w:bookmarkEnd w:id="0"/>
      <w:r>
        <w:rPr>
          <w:rFonts w:hint="eastAsia" w:ascii="宋体" w:hAnsi="宋体" w:cs="宋体"/>
          <w:color w:val="000000"/>
          <w:szCs w:val="21"/>
          <w:lang w:eastAsia="zh-CN"/>
        </w:rPr>
        <w:t>工作</w:t>
      </w:r>
      <w:r>
        <w:rPr>
          <w:rFonts w:hint="eastAsia" w:ascii="宋体" w:hAnsi="宋体" w:cs="宋体"/>
          <w:color w:val="000000"/>
          <w:szCs w:val="21"/>
        </w:rPr>
        <w:t>，将严格遵守纪律作风各项要求，服从</w:t>
      </w:r>
      <w:r>
        <w:rPr>
          <w:rFonts w:hint="eastAsia" w:ascii="宋体" w:hAnsi="宋体" w:cs="宋体"/>
          <w:color w:val="000000"/>
          <w:szCs w:val="21"/>
          <w:lang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</w:t>
      </w:r>
      <w:r>
        <w:rPr>
          <w:rFonts w:hint="eastAsia" w:ascii="宋体" w:hAnsi="宋体" w:cs="宋体"/>
          <w:color w:val="000000"/>
          <w:szCs w:val="21"/>
          <w:lang w:eastAsia="zh-CN"/>
        </w:rPr>
        <w:t>和</w:t>
      </w:r>
      <w:r>
        <w:rPr>
          <w:rFonts w:hint="eastAsia" w:ascii="宋体" w:hAnsi="宋体" w:cs="宋体"/>
          <w:color w:val="000000"/>
          <w:szCs w:val="21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890" w:firstLineChars="9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本人</w:t>
      </w:r>
      <w:r>
        <w:rPr>
          <w:rFonts w:hint="eastAsia" w:ascii="宋体" w:hAnsi="宋体" w:cs="宋体"/>
          <w:color w:val="000000"/>
          <w:szCs w:val="21"/>
        </w:rPr>
        <w:t>签名：                       日期：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2ECA29E5"/>
    <w:rsid w:val="38BE3BD9"/>
    <w:rsid w:val="4A9F6A4E"/>
    <w:rsid w:val="4C53163D"/>
    <w:rsid w:val="5CC138D6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25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2022-06-15T09:43:51Z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