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DC59" w14:textId="77777777" w:rsidR="007D652E" w:rsidRDefault="007D652E" w:rsidP="007D652E">
      <w:pPr>
        <w:pStyle w:val="a9"/>
        <w:spacing w:before="0" w:beforeAutospacing="0" w:after="312" w:afterAutospacing="0" w:line="520" w:lineRule="exact"/>
        <w:ind w:firstLine="600"/>
        <w:rPr>
          <w:rStyle w:val="aa"/>
          <w:rFonts w:ascii="黑体" w:eastAsia="黑体" w:cs="Arial"/>
          <w:b w:val="0"/>
        </w:rPr>
      </w:pPr>
      <w:r>
        <w:rPr>
          <w:rStyle w:val="aa"/>
          <w:rFonts w:ascii="方正仿宋_GBK" w:eastAsia="方正仿宋_GBK" w:cs="Arial" w:hint="eastAsia"/>
          <w:sz w:val="30"/>
          <w:szCs w:val="30"/>
        </w:rPr>
        <w:t>附件1：</w:t>
      </w:r>
    </w:p>
    <w:p w14:paraId="5905472E" w14:textId="77777777" w:rsidR="007D652E" w:rsidRDefault="007D652E" w:rsidP="007D652E">
      <w:pPr>
        <w:spacing w:after="312"/>
        <w:ind w:firstLine="880"/>
        <w:jc w:val="center"/>
        <w:rPr>
          <w:sz w:val="44"/>
          <w:szCs w:val="44"/>
        </w:rPr>
      </w:pPr>
      <w:r>
        <w:rPr>
          <w:sz w:val="44"/>
          <w:szCs w:val="44"/>
        </w:rPr>
        <w:t>江津区</w:t>
      </w:r>
      <w:r>
        <w:rPr>
          <w:sz w:val="44"/>
          <w:szCs w:val="44"/>
        </w:rPr>
        <w:t>202</w:t>
      </w: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年部分学校教师</w:t>
      </w:r>
      <w:proofErr w:type="gramStart"/>
      <w:r>
        <w:rPr>
          <w:sz w:val="44"/>
          <w:szCs w:val="44"/>
        </w:rPr>
        <w:t>考调情况</w:t>
      </w:r>
      <w:proofErr w:type="gramEnd"/>
      <w:r>
        <w:rPr>
          <w:sz w:val="44"/>
          <w:szCs w:val="44"/>
        </w:rPr>
        <w:t>一览表</w:t>
      </w:r>
    </w:p>
    <w:p w14:paraId="3A888B80" w14:textId="77777777" w:rsidR="007D652E" w:rsidRDefault="007D652E" w:rsidP="007D652E">
      <w:pPr>
        <w:spacing w:after="312"/>
        <w:ind w:firstLine="442"/>
        <w:rPr>
          <w:rFonts w:ascii="仿宋_GB2312" w:eastAsia="仿宋_GB2312"/>
          <w:b/>
          <w:color w:val="000000"/>
          <w:sz w:val="22"/>
        </w:rPr>
      </w:pPr>
    </w:p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3470"/>
        <w:gridCol w:w="876"/>
        <w:gridCol w:w="438"/>
        <w:gridCol w:w="438"/>
        <w:gridCol w:w="1048"/>
        <w:gridCol w:w="1179"/>
        <w:gridCol w:w="1101"/>
        <w:gridCol w:w="986"/>
        <w:gridCol w:w="438"/>
        <w:gridCol w:w="1198"/>
        <w:gridCol w:w="96"/>
        <w:gridCol w:w="1201"/>
        <w:gridCol w:w="29"/>
        <w:gridCol w:w="1200"/>
        <w:gridCol w:w="222"/>
      </w:tblGrid>
      <w:tr w:rsidR="007D652E" w14:paraId="3389D9BC" w14:textId="77777777" w:rsidTr="00EB10BA">
        <w:trPr>
          <w:trHeight w:val="58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748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考调学校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66B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岗位号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389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考调类别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356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A42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考调名额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6AE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学历学位（专业）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F2D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编制要求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E50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D24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7D652E" w14:paraId="3B83E4D8" w14:textId="77777777" w:rsidTr="00EB10BA">
        <w:trPr>
          <w:trHeight w:val="340"/>
        </w:trPr>
        <w:tc>
          <w:tcPr>
            <w:tcW w:w="8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DE22" w14:textId="77777777" w:rsidR="007D652E" w:rsidRDefault="007D652E" w:rsidP="00EB10BA">
            <w:pPr>
              <w:widowControl/>
              <w:spacing w:after="312"/>
              <w:ind w:firstLine="442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9A3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FDF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636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20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2FCAA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5026E239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F93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B055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0FC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公开考调类别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4D7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A9D1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B8F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第一学历本科及以上并取得相应学位，所学专业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与考调学科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相对应。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04A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高中、中职、初中、小学编制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315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小学编制教师须为全国第四轮学科评估“C-”及以上学科毕业；高中、中职、初中编制教师须为全日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制普通高校毕业（不含二级学院）。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8AD8E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8694525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830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D0AC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66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A03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640E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3B6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DBE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D01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CD6CE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6C95F383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920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40A0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7EE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FFD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6B80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7A6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A2C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317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9042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495A3533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E9F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836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B16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CCB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0CF8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92D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F97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79F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47DC7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5BFA5A9D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D3A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047C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4C0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4F6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A596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FAA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825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D02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D1BA5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2FFCC133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126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6ADD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436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B8C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9CB5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5CF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5F3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CC3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4083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30E48200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92A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江津中学初中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C5D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F45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5CE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061A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81F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627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DCC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86417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145357F2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3F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08C3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2AD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2BD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9A80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CEE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877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F35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15981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330B62FC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AD9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江津二中初中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D490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77B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F12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4715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AA7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75F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8EE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AE54B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37C091E8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376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江津二中初中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6A2A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209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A88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B5B8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EFA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E0E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459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018E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986AF11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4BA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江津二中初中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4D50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508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FC8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1697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694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A6B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E55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C33A9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8C12E18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C6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江津二中初中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1D18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02C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8B3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4D80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977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DEA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CE1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D92B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DB5455C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491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A4F9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5C9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204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初中道德与法治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262C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CA4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F3E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5EB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BCFF2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51A9EFEA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E17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F922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B84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D71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A1A0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262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D62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239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ED263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5AC022CC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B69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A2C0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B1F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F51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E4AD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731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3B1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2BD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59C76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1D089F9C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45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5B41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CAA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184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F35E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D90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EAA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189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6A36F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E4943A5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E5A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B456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C67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E6A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747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7ED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3C9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A2E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3470A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2AFF2AE7" w14:textId="77777777" w:rsidTr="00EB10B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D1E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5774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383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E3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257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6B3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42A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A51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5FB1C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21357E8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AF9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52AB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5F1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公开考调类别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D0E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79C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443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历，专业要求见《简章》第四条（八）款第2点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076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高中、中职、初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中、小学编制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422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小学编制教师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须为全国第四轮学科评估“C-”及以上学科毕业。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75D5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3613288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057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实验中学初中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FA50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618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2DC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C15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762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BBE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E29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57C5F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392153BD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8C8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72FD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2CF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E1D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ADF9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0EE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869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E35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6430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307E0986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4C6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D137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50C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19F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CCDE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422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818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E9D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F0D6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8199CA8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33F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6863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ACA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066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DEDA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A46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54D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8A2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BC4CD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26E4262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84A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567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6A6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A4D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FD1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102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90B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E52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916A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5630FBBE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904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实验中学初中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E1C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A8A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7B4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初中心理健康教育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F917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005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8E8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D6D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F9FC4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6519FB3A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843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福中学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9E8F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7F0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233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E53A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749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F58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485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A9384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DC6EBAA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DCD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福中学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F750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4AD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E3B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ABEB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622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57E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C5F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338CE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64BF97C2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8E6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福中学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307B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F2D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EEA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556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6CD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3E9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C91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9E4C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561410B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D8A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423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653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C70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初中道德与法治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7F51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566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B2D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8F4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D1AB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6E41AA0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3E7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B55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E7C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A6D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8B01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281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BE8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DF6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F823C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2B7FC407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5C5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5FE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43D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11D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5FA1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F26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815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9BF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BEC29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32C672B5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FFE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A40E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9A6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B7F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E4D7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17C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454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239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2D6D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67CB2C69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67D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688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8AF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E02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321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AAD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392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07C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60DC6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6D63752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9CE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7EF5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9BC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B31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B57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137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541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942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4154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25D9955E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FC4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536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045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1FE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初中心理健康教育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C84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98A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E30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A13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26F03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41DD7F1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F15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东方红学校初中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F822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1EA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030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D26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9A9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D00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4ED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DC9A7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1FFCAFD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354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东方红学校初中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3DBC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724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1FE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FE87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0D5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1EE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11E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AB008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23988CC1" w14:textId="77777777" w:rsidTr="00EB10BA">
        <w:trPr>
          <w:trHeight w:val="110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52E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鼎山小学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滨江四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牌坊小学2人、实验小学2人、双福实验小学1人、双福三小3人、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双福四小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9718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B4F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公开考调类别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28D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0944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EE3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本科及以上学历，专业要求见《简章》第四条（八）款第2点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ABB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小学（含九年制学校初中）编制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494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996BD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5177B1E6" w14:textId="77777777" w:rsidTr="00EB10BA">
        <w:trPr>
          <w:trHeight w:val="10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958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鼎山小学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滨江四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牌坊小学2人、实验小学3人、双福二小1人、双福三小2人、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7人、享堂小学1人。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0B4C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2F9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03B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20BA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B16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7F6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A13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97C70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CB20454" w14:textId="77777777" w:rsidTr="00EB10BA">
        <w:trPr>
          <w:trHeight w:val="120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9CE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东城小学1人、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鼎山小学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滨江四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牌坊小学2人、实验小学1人、双福实验小学1人、双福三小2人、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4人、享堂小学1人。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FDCF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358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B74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C428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2AC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3BC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5A0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264C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5F261E7E" w14:textId="77777777" w:rsidTr="00EB10BA">
        <w:trPr>
          <w:trHeight w:val="9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F8B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东城小学1人、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鼎山小学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滨江四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牌坊小学2人、实验小学1人、双福二小1人、双福三小2人、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F25A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697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6A6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C7EA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FF1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FBD1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333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72728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AEE59DE" w14:textId="77777777" w:rsidTr="00EB10BA">
        <w:trPr>
          <w:trHeight w:val="78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B67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菜市街小学1人、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鼎山小学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滨江四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牌坊小学1人、双福三小1人。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FF1C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57C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240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4B7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876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EB63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14C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BC29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2B74A130" w14:textId="77777777" w:rsidTr="00EB10BA">
        <w:trPr>
          <w:trHeight w:val="48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85D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D946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DA3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E6B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002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B3C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C54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B7D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BCA82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228CC685" w14:textId="77777777" w:rsidTr="00EB10BA">
        <w:trPr>
          <w:trHeight w:val="7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7E9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菜市街小学2人、实验小学1人、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E0E2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9BB9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F2D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39B0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8BC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335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010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160D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79E11D58" w14:textId="77777777" w:rsidTr="00EB10BA">
        <w:trPr>
          <w:trHeight w:val="7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8EF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菜市街小学1人、实验小学1人、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双福四小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91D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C57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305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31F5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47F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C15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300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B5B0F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D2E9C7F" w14:textId="77777777" w:rsidTr="00EB10BA">
        <w:trPr>
          <w:trHeight w:val="4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C37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滨江四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牌坊小学1人、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6CF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177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253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712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80E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B2C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5C5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4BD4A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2FEECFF2" w14:textId="77777777" w:rsidTr="00EB10BA">
        <w:trPr>
          <w:trHeight w:val="4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7B1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D221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5BB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5E6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9CCD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210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DEB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C04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CC99A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F9A5B9B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36D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福中学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03A8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533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公开考调类别二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313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CCDB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C5D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本科及以上学历，专业要求见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《简章》第四条（八）款第2点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B94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高中、中职、初中编制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AF2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CEB2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15F182AD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141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福中学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4747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0FA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A29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5318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DEF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77E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03F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781F5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4FFB511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E53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411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394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A47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57D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3D7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781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E7F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60376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2C3774A1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EF9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075D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0BE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48B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D17D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E6B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5F6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E935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385FA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1BA13709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0FCA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4A74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220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ABE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A7B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04F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806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D4F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4C91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364193E2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1E6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F150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FD2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379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初中道德与法治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8C1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52A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886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29B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C32B1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F3D68A4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080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双福二中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73CC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328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404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2198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9CB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2E8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63C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DC3CC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CCC84F4" w14:textId="77777777" w:rsidTr="00EB10BA">
        <w:trPr>
          <w:trHeight w:val="70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150C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鼎山小学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滨江四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牌坊小学1人、实验小学1人、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85369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CC1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8718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88A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157B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ED1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小学（含九年制学校初中）编制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852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EAFD6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56759C5D" w14:textId="77777777" w:rsidTr="00EB10BA">
        <w:trPr>
          <w:trHeight w:val="68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40C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鼎山小学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滨江四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牌坊小学1人、双福三小1人、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1人。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41991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BDB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1BB6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CC7F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41E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F51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650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5FB6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3272C4B5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6E0E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双福五小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6F9D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409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C31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27F2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44C8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8CA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3D3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DD4A0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A2F6876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31A3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A2AE7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E75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CA9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2FD9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51B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9460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F7D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00D6B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0BD61A4A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3F3F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双福三小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3F90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2B76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37E4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2007D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B35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15EF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442C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D175D" w14:textId="77777777" w:rsidR="007D652E" w:rsidRDefault="007D652E" w:rsidP="00EB10BA">
            <w:pPr>
              <w:spacing w:after="312"/>
              <w:ind w:firstLine="440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7D652E" w14:paraId="561B0965" w14:textId="77777777" w:rsidTr="00EB10BA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31A5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菜市街小学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599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B6BE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7C67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14C0B" w14:textId="77777777" w:rsidR="007D652E" w:rsidRDefault="007D652E" w:rsidP="00EB10BA">
            <w:pPr>
              <w:widowControl/>
              <w:spacing w:after="312"/>
              <w:ind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068D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5724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ED1A" w14:textId="77777777" w:rsidR="007D652E" w:rsidRDefault="007D652E" w:rsidP="00EB10BA">
            <w:pPr>
              <w:spacing w:after="312"/>
              <w:ind w:firstLine="440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6BCEF" w14:textId="77777777" w:rsidR="007D652E" w:rsidRDefault="007D652E" w:rsidP="00EB10BA">
            <w:pPr>
              <w:spacing w:after="312"/>
              <w:ind w:firstLine="48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368B5BAE" w14:textId="77777777" w:rsidR="009118A9" w:rsidRDefault="004F7802">
      <w:pPr>
        <w:spacing w:after="312"/>
        <w:ind w:firstLine="420"/>
      </w:pPr>
    </w:p>
    <w:sectPr w:rsidR="009118A9" w:rsidSect="007D6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E225" w14:textId="77777777" w:rsidR="004F7802" w:rsidRDefault="004F7802" w:rsidP="007D652E">
      <w:pPr>
        <w:spacing w:after="240"/>
        <w:ind w:firstLine="420"/>
      </w:pPr>
      <w:r>
        <w:separator/>
      </w:r>
    </w:p>
  </w:endnote>
  <w:endnote w:type="continuationSeparator" w:id="0">
    <w:p w14:paraId="6D0867A3" w14:textId="77777777" w:rsidR="004F7802" w:rsidRDefault="004F7802" w:rsidP="007D652E">
      <w:pPr>
        <w:spacing w:after="24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8641" w14:textId="77777777" w:rsidR="007D652E" w:rsidRDefault="007D652E">
    <w:pPr>
      <w:pStyle w:val="a7"/>
      <w:spacing w:after="24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FE49" w14:textId="77777777" w:rsidR="007D652E" w:rsidRDefault="007D652E">
    <w:pPr>
      <w:pStyle w:val="a7"/>
      <w:spacing w:after="24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F4F9" w14:textId="77777777" w:rsidR="007D652E" w:rsidRDefault="007D652E">
    <w:pPr>
      <w:pStyle w:val="a7"/>
      <w:spacing w:after="24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B6FE" w14:textId="77777777" w:rsidR="004F7802" w:rsidRDefault="004F7802" w:rsidP="007D652E">
      <w:pPr>
        <w:spacing w:after="240"/>
        <w:ind w:firstLine="420"/>
      </w:pPr>
      <w:r>
        <w:separator/>
      </w:r>
    </w:p>
  </w:footnote>
  <w:footnote w:type="continuationSeparator" w:id="0">
    <w:p w14:paraId="76D9843D" w14:textId="77777777" w:rsidR="004F7802" w:rsidRDefault="004F7802" w:rsidP="007D652E">
      <w:pPr>
        <w:spacing w:after="24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3A82" w14:textId="77777777" w:rsidR="007D652E" w:rsidRDefault="007D652E">
    <w:pPr>
      <w:pStyle w:val="a5"/>
      <w:spacing w:after="24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3394" w14:textId="77777777" w:rsidR="007D652E" w:rsidRDefault="007D652E">
    <w:pPr>
      <w:pStyle w:val="a5"/>
      <w:spacing w:after="24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7EEB" w14:textId="77777777" w:rsidR="007D652E" w:rsidRDefault="007D652E">
    <w:pPr>
      <w:pStyle w:val="a5"/>
      <w:spacing w:after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AC"/>
    <w:rsid w:val="00065692"/>
    <w:rsid w:val="000706BB"/>
    <w:rsid w:val="00087126"/>
    <w:rsid w:val="001B48C2"/>
    <w:rsid w:val="002B6765"/>
    <w:rsid w:val="003D2F01"/>
    <w:rsid w:val="003F7F41"/>
    <w:rsid w:val="004859AC"/>
    <w:rsid w:val="004D05D5"/>
    <w:rsid w:val="004F7802"/>
    <w:rsid w:val="00780A90"/>
    <w:rsid w:val="00792AEC"/>
    <w:rsid w:val="007D652E"/>
    <w:rsid w:val="009B4AEC"/>
    <w:rsid w:val="00B23446"/>
    <w:rsid w:val="00B93CD1"/>
    <w:rsid w:val="00D979EE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ADD7BB-3238-48CA-90C8-D5AD2689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after="100" w:line="276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2E"/>
    <w:pPr>
      <w:widowControl w:val="0"/>
      <w:spacing w:afterLines="0" w:after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87126"/>
    <w:pPr>
      <w:keepNext/>
      <w:keepLines/>
      <w:widowControl/>
      <w:spacing w:afterLines="100" w:after="100" w:line="276" w:lineRule="auto"/>
      <w:ind w:firstLineChars="200" w:firstLine="200"/>
      <w:jc w:val="center"/>
      <w:outlineLvl w:val="2"/>
    </w:pPr>
    <w:rPr>
      <w:rFonts w:asciiTheme="minorHAnsi" w:hAnsiTheme="minorHAnsi" w:cstheme="min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2AEC"/>
    <w:pPr>
      <w:widowControl/>
      <w:spacing w:before="240" w:afterLines="100" w:after="60" w:line="276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0"/>
      <w:szCs w:val="32"/>
    </w:rPr>
  </w:style>
  <w:style w:type="character" w:customStyle="1" w:styleId="a4">
    <w:name w:val="标题 字符"/>
    <w:basedOn w:val="a0"/>
    <w:link w:val="a3"/>
    <w:uiPriority w:val="10"/>
    <w:rsid w:val="00792AEC"/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087126"/>
    <w:rPr>
      <w:rFonts w:eastAsia="宋体"/>
      <w:b/>
      <w:bCs/>
      <w:sz w:val="30"/>
      <w:szCs w:val="32"/>
    </w:rPr>
  </w:style>
  <w:style w:type="paragraph" w:styleId="a5">
    <w:name w:val="header"/>
    <w:basedOn w:val="a"/>
    <w:link w:val="a6"/>
    <w:uiPriority w:val="99"/>
    <w:unhideWhenUsed/>
    <w:rsid w:val="007D652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100" w:after="100"/>
      <w:ind w:firstLineChars="200" w:firstLine="20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652E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652E"/>
    <w:pPr>
      <w:widowControl/>
      <w:tabs>
        <w:tab w:val="center" w:pos="4153"/>
        <w:tab w:val="right" w:pos="8306"/>
      </w:tabs>
      <w:snapToGrid w:val="0"/>
      <w:spacing w:afterLines="100" w:after="100"/>
      <w:ind w:firstLineChars="200" w:firstLine="20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652E"/>
    <w:rPr>
      <w:rFonts w:eastAsia="宋体"/>
      <w:sz w:val="18"/>
      <w:szCs w:val="18"/>
    </w:rPr>
  </w:style>
  <w:style w:type="paragraph" w:styleId="a9">
    <w:name w:val="Normal (Web)"/>
    <w:basedOn w:val="a"/>
    <w:qFormat/>
    <w:rsid w:val="007D652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a">
    <w:name w:val="Strong"/>
    <w:basedOn w:val="a0"/>
    <w:qFormat/>
    <w:rsid w:val="007D6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嘉悦</dc:creator>
  <cp:keywords/>
  <dc:description/>
  <cp:lastModifiedBy>马 嘉悦</cp:lastModifiedBy>
  <cp:revision>2</cp:revision>
  <dcterms:created xsi:type="dcterms:W3CDTF">2022-01-10T07:10:00Z</dcterms:created>
  <dcterms:modified xsi:type="dcterms:W3CDTF">2022-01-10T07:10:00Z</dcterms:modified>
</cp:coreProperties>
</file>