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16"/>
          <w:szCs w:val="16"/>
          <w:bdr w:val="none" w:color="auto" w:sz="0" w:space="0"/>
          <w:shd w:val="clear" w:fill="FFFFFF"/>
        </w:rPr>
        <w:t>特岗招聘岗位如下图所示：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8267700" cy="40386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77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8267700" cy="245364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67700" cy="2453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8267700" cy="10439400"/>
            <wp:effectExtent l="0" t="0" r="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67700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8267700" cy="20126325"/>
            <wp:effectExtent l="0" t="0" r="0" b="3175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67700" cy="2012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8267700" cy="9201150"/>
            <wp:effectExtent l="0" t="0" r="0" b="6350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67700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8267700" cy="10725150"/>
            <wp:effectExtent l="0" t="0" r="0" b="6350"/>
            <wp:docPr id="2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6770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32763911"/>
    <w:rsid w:val="39581BE3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2021-06-24T09:58:23Z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